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AD6" w:rsidRDefault="00630AD6" w:rsidP="00630A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0AD6">
        <w:rPr>
          <w:rFonts w:ascii="Times New Roman" w:hAnsi="Times New Roman" w:cs="Times New Roman"/>
          <w:b/>
          <w:sz w:val="32"/>
          <w:szCs w:val="32"/>
        </w:rPr>
        <w:t>СГ.03 БЕЗОПАСНОСТЬ ЖИЗНЕДЕЯТЕЛЬНОСТИ</w:t>
      </w:r>
    </w:p>
    <w:p w:rsidR="00630AD6" w:rsidRDefault="00630AD6" w:rsidP="00D871B0">
      <w:pPr>
        <w:tabs>
          <w:tab w:val="left" w:pos="276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30AD6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4414D" w:rsidRDefault="0004414D" w:rsidP="0004414D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Белов</w:t>
      </w:r>
      <w:r w:rsidRPr="00630AD6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С. В.  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Безопасность жизнедеятельности и защита окружающей среды (техносферная безопасность)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С. В. Белов. — 6-е изд., перераб. и доп. 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638 с. — (Профессиональное образование).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Pr="004706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https://urait.ru/book/bezopasnost-zhiznedeyatelnosti-i-zaschita-okruzhayuschey-sredy-tehnosfernaya-bezopasnost-544897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630AD6" w:rsidRPr="00630AD6" w:rsidRDefault="00630AD6" w:rsidP="00630AD6">
      <w:pPr>
        <w:spacing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630AD6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Косолапова Н. В.</w:t>
      </w:r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Н.В. Косолапова, Н.А. Прокопенко. — Москва</w:t>
      </w:r>
      <w:proofErr w:type="gramStart"/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 w:rsidR="0004414D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. — 155 </w:t>
      </w:r>
      <w:proofErr w:type="gramStart"/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630AD6">
        <w:rPr>
          <w:color w:val="C00000"/>
          <w:sz w:val="28"/>
          <w:szCs w:val="28"/>
        </w:rPr>
        <w:t xml:space="preserve"> </w:t>
      </w:r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6" w:history="1">
        <w:r w:rsidR="0004414D" w:rsidRPr="001B1E9C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https://book.ru/books/952905</w:t>
        </w:r>
      </w:hyperlink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630AD6" w:rsidRPr="009A33E8" w:rsidRDefault="00630AD6" w:rsidP="00630AD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30AD6">
        <w:rPr>
          <w:rFonts w:ascii="Times New Roman" w:hAnsi="Times New Roman" w:cs="Times New Roman"/>
          <w:b/>
          <w:color w:val="C00000"/>
          <w:sz w:val="28"/>
          <w:szCs w:val="28"/>
        </w:rPr>
        <w:t>Мисюк М. Н.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 Основы медицинских знаний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/ М. Н. Мисюк. — </w:t>
      </w:r>
      <w:r w:rsidR="00C9227E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>-е изд., перераб. и доп. — Москва : Издательство Юрайт, 202</w:t>
      </w:r>
      <w:r w:rsidR="00C9227E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>. — 499 с. — (Профессиональное образование).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7" w:history="1">
        <w:r w:rsidR="00C9227E" w:rsidRPr="003F291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https://urait.ru/book/osnovy-medicinskih-znaniy-536769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04414D" w:rsidRPr="009A33E8" w:rsidRDefault="0004414D" w:rsidP="0004414D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30AD6">
        <w:rPr>
          <w:rFonts w:ascii="Times New Roman" w:hAnsi="Times New Roman" w:cs="Times New Roman"/>
          <w:b/>
          <w:color w:val="C00000"/>
          <w:sz w:val="28"/>
          <w:szCs w:val="28"/>
        </w:rPr>
        <w:t>Безопасность жизнедеятельности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/ С. В. Абрамова [и др.] ; под общей редакцией В. П. Соломина. — Москва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>. — 399 с. — (Профессиональное образование).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8" w:history="1">
        <w:r w:rsidRPr="004706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https://urait.ru/book/bezopasnost-zhiznedeyatelnosti-536696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D871B0" w:rsidRPr="00D871B0" w:rsidRDefault="00D871B0" w:rsidP="00D871B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30AD6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Бондаренко В.А. </w:t>
      </w:r>
      <w:r w:rsidRPr="00630AD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Безопасность жизнедеятельности. Практикум</w:t>
      </w:r>
      <w:proofErr w:type="gramStart"/>
      <w:r w:rsidRPr="00630AD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30AD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/ Бондаренко В.А., Евтушенко С.И., Лепихова В.А. – Москва : ИЦ РИОР, НИЦ ИНФРА-М, 202</w:t>
      </w:r>
      <w:r w:rsidR="0004414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 w:rsidRPr="00630AD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— 150 </w:t>
      </w:r>
      <w:proofErr w:type="gramStart"/>
      <w:r w:rsidRPr="00630AD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630AD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Pr="00630AD6">
        <w:rPr>
          <w:color w:val="C00000"/>
          <w:sz w:val="28"/>
          <w:szCs w:val="28"/>
        </w:rPr>
        <w:t xml:space="preserve"> </w:t>
      </w:r>
      <w:r w:rsidRPr="00630AD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9" w:history="1">
        <w:r w:rsidR="0004414D" w:rsidRPr="001B1E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4414D" w:rsidRPr="001B1E9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4414D" w:rsidRPr="001B1E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4414D" w:rsidRPr="001B1E9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4414D" w:rsidRPr="001B1E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4414D" w:rsidRPr="001B1E9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4414D" w:rsidRPr="001B1E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4414D" w:rsidRPr="001B1E9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4414D" w:rsidRPr="001B1E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4414D" w:rsidRPr="001B1E9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4414D" w:rsidRPr="001B1E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4414D" w:rsidRPr="001B1E9C">
          <w:rPr>
            <w:rStyle w:val="a3"/>
            <w:rFonts w:ascii="Times New Roman" w:hAnsi="Times New Roman" w:cs="Times New Roman"/>
            <w:sz w:val="28"/>
            <w:szCs w:val="28"/>
          </w:rPr>
          <w:t>=443146</w:t>
        </w:r>
      </w:hyperlink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703B89" w:rsidRPr="00D871B0" w:rsidRDefault="00D871B0" w:rsidP="00D871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71B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871B0" w:rsidRPr="00D871B0" w:rsidRDefault="00D871B0" w:rsidP="00D871B0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D871B0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Российская Федерация. Законы. Конституция Российской Федерации с Гимном России. </w:t>
      </w:r>
      <w:r w:rsidRPr="00D871B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Новая редакция.</w:t>
      </w:r>
      <w:r w:rsidRPr="00D871B0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Pr="00D871B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 учетом образования в составе Российской Федерации новых субъектов. — Москва</w:t>
      </w:r>
      <w:proofErr w:type="gramStart"/>
      <w:r w:rsidRPr="00D871B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871B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Проспект, 2023. — 64 с. — 30 экз.</w:t>
      </w:r>
    </w:p>
    <w:p w:rsidR="0004414D" w:rsidRDefault="0004414D" w:rsidP="0004414D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20D5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Суворова Г. М.</w:t>
      </w:r>
      <w:r w:rsidRPr="00A20D51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Психологические основы безопасности</w:t>
      </w:r>
      <w:proofErr w:type="gramStart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/ Г. М. Суворова. — 2-е изд., испр. и доп. — Москва : Издательство Юрайт, 2023. — 183 с. — (Профессиональное образование). — URL: </w:t>
      </w:r>
      <w:hyperlink r:id="rId10" w:history="1">
        <w:r w:rsidRPr="00241DA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https://urait.ru/book/psihologicheskie-osnovy-bezopasnosti-513805</w:t>
        </w:r>
      </w:hyperlink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04414D" w:rsidRDefault="0004414D" w:rsidP="0004414D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D871B0" w:rsidRPr="00D871B0" w:rsidRDefault="00D871B0" w:rsidP="00D871B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1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Косолапова Н. В.</w:t>
      </w:r>
      <w:r w:rsidRPr="00D871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D871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Н.В. Косолапова, Н.А. Прокопенко. — Москва</w:t>
      </w:r>
      <w:proofErr w:type="gramStart"/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04414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 w:rsidR="0004414D"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D871B0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</w:t>
      </w:r>
      <w:r w:rsidRPr="00D87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1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87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04414D" w:rsidRPr="003F291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https://book.ru/books/951082</w:t>
        </w:r>
      </w:hyperlink>
      <w:r w:rsidRPr="00D871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71B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D87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0" w:name="_GoBack"/>
      <w:bookmarkEnd w:id="0"/>
    </w:p>
    <w:sectPr w:rsidR="00D871B0" w:rsidRPr="00D87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49B"/>
    <w:rsid w:val="0004414D"/>
    <w:rsid w:val="0061649B"/>
    <w:rsid w:val="00630AD6"/>
    <w:rsid w:val="00703B89"/>
    <w:rsid w:val="00C9227E"/>
    <w:rsid w:val="00D054CA"/>
    <w:rsid w:val="00D8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41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41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bezopasnost-zhiznedeyatelnosti-5366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ook/osnovy-medicinskih-znaniy-53676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2905" TargetMode="External"/><Relationship Id="rId11" Type="http://schemas.openxmlformats.org/officeDocument/2006/relationships/hyperlink" Target="https://book.ru/books/951082" TargetMode="External"/><Relationship Id="rId5" Type="http://schemas.openxmlformats.org/officeDocument/2006/relationships/hyperlink" Target="https://urait.ru/book/bezopasnost-zhiznedeyatelnosti-i-zaschita-okruzhayuschey-sredy-tehnosfernaya-bezopasnost-544897" TargetMode="External"/><Relationship Id="rId10" Type="http://schemas.openxmlformats.org/officeDocument/2006/relationships/hyperlink" Target="https://urait.ru/book/psihologicheskie-osnovy-bezopasnosti-5138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431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4</cp:revision>
  <dcterms:created xsi:type="dcterms:W3CDTF">2023-05-10T07:31:00Z</dcterms:created>
  <dcterms:modified xsi:type="dcterms:W3CDTF">2024-04-19T10:58:00Z</dcterms:modified>
</cp:coreProperties>
</file>